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A058" w14:textId="49B1CF90" w:rsidR="00BA04EF" w:rsidRPr="00882A78" w:rsidRDefault="00BA04EF" w:rsidP="00673FA2">
      <w:pPr>
        <w:rPr>
          <w:rFonts w:ascii="Poppins" w:hAnsi="Poppins" w:cs="Poppins"/>
          <w:color w:val="215E99" w:themeColor="text2" w:themeTint="BF"/>
        </w:rPr>
      </w:pPr>
      <w:r w:rsidRPr="00882A78">
        <w:rPr>
          <w:rFonts w:ascii="Poppins" w:hAnsi="Poppins" w:cs="Poppins"/>
          <w:noProof/>
          <w:color w:val="215E99" w:themeColor="text2" w:themeTint="BF"/>
          <w:sz w:val="28"/>
          <w:szCs w:val="28"/>
        </w:rPr>
        <w:drawing>
          <wp:inline distT="0" distB="0" distL="0" distR="0" wp14:anchorId="062CB6E8" wp14:editId="2A93DC59">
            <wp:extent cx="1330816" cy="944880"/>
            <wp:effectExtent l="0" t="0" r="0" b="0"/>
            <wp:docPr id="258542820" name="Picture 2" descr="A yellow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42820" name="Picture 2" descr="A yellow and orang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85" cy="95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A78">
        <w:rPr>
          <w:rFonts w:ascii="Poppins" w:hAnsi="Poppins" w:cs="Poppins"/>
          <w:color w:val="215E99" w:themeColor="text2" w:themeTint="BF"/>
        </w:rPr>
        <w:t xml:space="preserve">                                                                                      </w:t>
      </w:r>
      <w:r w:rsidR="00782B84" w:rsidRPr="00882A78">
        <w:rPr>
          <w:rFonts w:ascii="Poppins" w:hAnsi="Poppins" w:cs="Poppins"/>
          <w:noProof/>
          <w:color w:val="215E99" w:themeColor="text2" w:themeTint="BF"/>
        </w:rPr>
        <w:drawing>
          <wp:inline distT="0" distB="0" distL="0" distR="0" wp14:anchorId="40C95B60" wp14:editId="07C33C95">
            <wp:extent cx="2313186" cy="446115"/>
            <wp:effectExtent l="0" t="0" r="0" b="0"/>
            <wp:docPr id="209446121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61210" name="Picture 1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76" cy="44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A78">
        <w:rPr>
          <w:rFonts w:ascii="Poppins" w:hAnsi="Poppins" w:cs="Poppins"/>
          <w:color w:val="215E99" w:themeColor="text2" w:themeTint="BF"/>
        </w:rPr>
        <w:t xml:space="preserve">  </w:t>
      </w:r>
      <w:r w:rsidR="008D0BCE" w:rsidRPr="00882A78">
        <w:rPr>
          <w:rFonts w:ascii="Poppins" w:hAnsi="Poppins" w:cs="Poppins"/>
          <w:color w:val="215E99" w:themeColor="text2" w:themeTint="BF"/>
        </w:rPr>
        <w:t xml:space="preserve">           </w:t>
      </w:r>
      <w:r w:rsidRPr="00882A78">
        <w:rPr>
          <w:rFonts w:ascii="Poppins" w:hAnsi="Poppins" w:cs="Poppins"/>
          <w:color w:val="215E99" w:themeColor="text2" w:themeTint="BF"/>
        </w:rPr>
        <w:t xml:space="preserve">                                        </w:t>
      </w:r>
    </w:p>
    <w:p w14:paraId="4A7A04D1" w14:textId="77777777" w:rsidR="00BA04EF" w:rsidRPr="00EB7BB6" w:rsidRDefault="00BA04EF" w:rsidP="008D0BCE">
      <w:pPr>
        <w:spacing w:after="0"/>
        <w:jc w:val="center"/>
        <w:rPr>
          <w:rFonts w:ascii="Poppins" w:hAnsi="Poppins" w:cs="Poppins"/>
          <w:b/>
          <w:bCs/>
          <w:color w:val="215E99" w:themeColor="text2" w:themeTint="BF"/>
          <w:sz w:val="32"/>
          <w:szCs w:val="32"/>
        </w:rPr>
      </w:pPr>
      <w:r w:rsidRPr="00EB7BB6">
        <w:rPr>
          <w:rFonts w:ascii="Poppins" w:hAnsi="Poppins" w:cs="Poppins"/>
          <w:b/>
          <w:bCs/>
          <w:color w:val="215E99" w:themeColor="text2" w:themeTint="BF"/>
          <w:sz w:val="32"/>
          <w:szCs w:val="32"/>
        </w:rPr>
        <w:t>Agenda</w:t>
      </w:r>
    </w:p>
    <w:p w14:paraId="3FBD6FAB" w14:textId="19C1E02B" w:rsidR="00BA04EF" w:rsidRPr="00EB7BB6" w:rsidRDefault="008D0BCE" w:rsidP="008D0BCE">
      <w:pPr>
        <w:spacing w:after="0" w:line="240" w:lineRule="auto"/>
        <w:jc w:val="center"/>
        <w:rPr>
          <w:rFonts w:ascii="Poppins" w:hAnsi="Poppins" w:cs="Poppins"/>
          <w:b/>
          <w:bCs/>
          <w:color w:val="215E99" w:themeColor="text2" w:themeTint="BF"/>
          <w:sz w:val="32"/>
          <w:szCs w:val="32"/>
        </w:rPr>
      </w:pPr>
      <w:r w:rsidRPr="00EB7BB6">
        <w:rPr>
          <w:rFonts w:ascii="Poppins" w:hAnsi="Poppins" w:cs="Poppins"/>
          <w:b/>
          <w:bCs/>
          <w:color w:val="215E99" w:themeColor="text2" w:themeTint="BF"/>
          <w:sz w:val="32"/>
          <w:szCs w:val="32"/>
        </w:rPr>
        <w:t>ADVOCACY DAY</w:t>
      </w:r>
    </w:p>
    <w:p w14:paraId="40081A3A" w14:textId="4D8D2AF9" w:rsidR="00BA04EF" w:rsidRDefault="00BA04EF" w:rsidP="008D0BCE">
      <w:pPr>
        <w:spacing w:after="0" w:line="240" w:lineRule="auto"/>
        <w:jc w:val="center"/>
        <w:rPr>
          <w:rFonts w:ascii="Poppins" w:hAnsi="Poppins" w:cs="Poppins"/>
          <w:b/>
          <w:bCs/>
          <w:color w:val="215E99" w:themeColor="text2" w:themeTint="BF"/>
          <w:sz w:val="32"/>
          <w:szCs w:val="32"/>
        </w:rPr>
      </w:pPr>
      <w:r w:rsidRPr="00EB7BB6">
        <w:rPr>
          <w:rFonts w:ascii="Poppins" w:hAnsi="Poppins" w:cs="Poppins"/>
          <w:b/>
          <w:bCs/>
          <w:color w:val="215E99" w:themeColor="text2" w:themeTint="BF"/>
          <w:sz w:val="32"/>
          <w:szCs w:val="32"/>
        </w:rPr>
        <w:t>January 15, 2025</w:t>
      </w:r>
    </w:p>
    <w:p w14:paraId="4F249A5D" w14:textId="6042A354" w:rsidR="008B4654" w:rsidRPr="008B4654" w:rsidRDefault="008B4654" w:rsidP="008B4654">
      <w:pPr>
        <w:jc w:val="center"/>
        <w:rPr>
          <w:rFonts w:ascii="Poppins" w:hAnsi="Poppins" w:cs="Poppins"/>
          <w:color w:val="215E99" w:themeColor="text2" w:themeTint="BF"/>
        </w:rPr>
      </w:pPr>
      <w:r w:rsidRPr="007102B4">
        <w:rPr>
          <w:rFonts w:ascii="Poppins" w:hAnsi="Poppins" w:cs="Poppins"/>
          <w:b/>
          <w:bCs/>
          <w:color w:val="215E99" w:themeColor="text2" w:themeTint="BF"/>
        </w:rPr>
        <w:t>United Churches</w:t>
      </w:r>
      <w:r>
        <w:rPr>
          <w:rFonts w:ascii="Poppins" w:hAnsi="Poppins" w:cs="Poppins"/>
          <w:color w:val="215E99" w:themeColor="text2" w:themeTint="BF"/>
        </w:rPr>
        <w:t xml:space="preserve">: </w:t>
      </w:r>
      <w:r w:rsidRPr="007102B4">
        <w:rPr>
          <w:rFonts w:ascii="Poppins" w:hAnsi="Poppins" w:cs="Poppins"/>
          <w:color w:val="215E99" w:themeColor="text2" w:themeTint="BF"/>
        </w:rPr>
        <w:t>110 11th Ave SE, Olympia, WA 98501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2"/>
        <w:gridCol w:w="3574"/>
        <w:gridCol w:w="3574"/>
      </w:tblGrid>
      <w:tr w:rsidR="008D0BCE" w:rsidRPr="00882A78" w14:paraId="4C885F5C" w14:textId="77777777" w:rsidTr="00EB7BB6">
        <w:trPr>
          <w:trHeight w:val="2132"/>
        </w:trPr>
        <w:tc>
          <w:tcPr>
            <w:tcW w:w="10790" w:type="dxa"/>
            <w:gridSpan w:val="3"/>
          </w:tcPr>
          <w:p w14:paraId="67669466" w14:textId="77777777" w:rsidR="00EB7BB6" w:rsidRDefault="00EB7BB6" w:rsidP="00EB7BB6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40"/>
                <w:szCs w:val="40"/>
              </w:rPr>
            </w:pPr>
            <w:bookmarkStart w:id="0" w:name="_Hlk185418607"/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  <w:t>G</w:t>
            </w:r>
            <w:r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  <w:t>ROW CAPACITY</w:t>
            </w:r>
            <w:r>
              <w:rPr>
                <w:rFonts w:ascii="Poppins" w:hAnsi="Poppins" w:cs="Poppins"/>
                <w:b/>
                <w:bCs/>
                <w:color w:val="215E99" w:themeColor="text2" w:themeTint="BF"/>
                <w:sz w:val="40"/>
                <w:szCs w:val="40"/>
              </w:rPr>
              <w:t xml:space="preserve">             </w:t>
            </w:r>
          </w:p>
          <w:p w14:paraId="5B865C1B" w14:textId="6B84F98D" w:rsidR="008D0BCE" w:rsidRPr="00EB7BB6" w:rsidRDefault="00EB7BB6" w:rsidP="00EB7BB6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40"/>
                <w:szCs w:val="40"/>
              </w:rPr>
              <w:t xml:space="preserve">    </w:t>
            </w:r>
            <w:r w:rsidR="005D71BC">
              <w:rPr>
                <w:rFonts w:ascii="Poppins" w:hAnsi="Poppins" w:cs="Poppins"/>
                <w:b/>
                <w:bCs/>
                <w:color w:val="215E99" w:themeColor="text2" w:themeTint="BF"/>
                <w:sz w:val="40"/>
                <w:szCs w:val="40"/>
              </w:rPr>
              <w:t xml:space="preserve"> </w:t>
            </w:r>
            <w:r w:rsidR="008D0BCE" w:rsidRPr="00882A78">
              <w:rPr>
                <w:rFonts w:ascii="Poppins" w:hAnsi="Poppins" w:cs="Poppins"/>
                <w:noProof/>
                <w:color w:val="215E99" w:themeColor="text2" w:themeTint="BF"/>
                <w:sz w:val="28"/>
                <w:szCs w:val="28"/>
              </w:rPr>
              <w:drawing>
                <wp:inline distT="0" distB="0" distL="0" distR="0" wp14:anchorId="56538630" wp14:editId="2D596AAE">
                  <wp:extent cx="1085850" cy="1029958"/>
                  <wp:effectExtent l="0" t="0" r="0" b="0"/>
                  <wp:docPr id="1283000241" name="Picture 1" descr="A hand holding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00241" name="Picture 1" descr="A hand holding a plan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68" cy="106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CE" w:rsidRPr="00882A78" w14:paraId="52575A0C" w14:textId="77777777">
        <w:tc>
          <w:tcPr>
            <w:tcW w:w="10790" w:type="dxa"/>
            <w:gridSpan w:val="3"/>
          </w:tcPr>
          <w:p w14:paraId="7691CC4B" w14:textId="1579D384" w:rsidR="008D0BCE" w:rsidRPr="00EB7BB6" w:rsidRDefault="00EB7BB6" w:rsidP="008D0BCE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  <w:t xml:space="preserve">LEGISLATIVE BRIEFING </w:t>
            </w:r>
            <w:r w:rsidR="008D0BCE"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  <w:t>10am- 11:30am</w:t>
            </w:r>
          </w:p>
        </w:tc>
      </w:tr>
      <w:tr w:rsidR="008D0BCE" w:rsidRPr="00882A78" w14:paraId="5892BE80" w14:textId="77777777">
        <w:tc>
          <w:tcPr>
            <w:tcW w:w="3642" w:type="dxa"/>
          </w:tcPr>
          <w:p w14:paraId="0B639614" w14:textId="77777777" w:rsidR="008D0BCE" w:rsidRPr="00882A78" w:rsidRDefault="008D0BCE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8"/>
                <w:szCs w:val="28"/>
              </w:rPr>
            </w:pPr>
            <w:r w:rsidRPr="00882A78">
              <w:rPr>
                <w:rFonts w:ascii="Poppins" w:hAnsi="Poppins" w:cs="Poppins"/>
                <w:b/>
                <w:bCs/>
                <w:color w:val="215E99" w:themeColor="text2" w:themeTint="BF"/>
                <w:sz w:val="28"/>
                <w:szCs w:val="28"/>
              </w:rPr>
              <w:t>Time</w:t>
            </w:r>
          </w:p>
        </w:tc>
        <w:tc>
          <w:tcPr>
            <w:tcW w:w="3574" w:type="dxa"/>
          </w:tcPr>
          <w:p w14:paraId="068122BC" w14:textId="77777777" w:rsidR="008D0BCE" w:rsidRPr="00882A78" w:rsidRDefault="008D0BCE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8"/>
                <w:szCs w:val="28"/>
              </w:rPr>
            </w:pPr>
            <w:r w:rsidRPr="00882A78">
              <w:rPr>
                <w:rFonts w:ascii="Poppins" w:hAnsi="Poppins" w:cs="Poppins"/>
                <w:b/>
                <w:bCs/>
                <w:color w:val="215E99" w:themeColor="text2" w:themeTint="BF"/>
                <w:sz w:val="28"/>
                <w:szCs w:val="28"/>
              </w:rPr>
              <w:t>Speaker</w:t>
            </w:r>
          </w:p>
        </w:tc>
        <w:tc>
          <w:tcPr>
            <w:tcW w:w="3574" w:type="dxa"/>
          </w:tcPr>
          <w:p w14:paraId="231E32E2" w14:textId="77777777" w:rsidR="008D0BCE" w:rsidRPr="00882A78" w:rsidRDefault="008D0BCE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8"/>
                <w:szCs w:val="28"/>
              </w:rPr>
            </w:pPr>
            <w:r w:rsidRPr="00882A78">
              <w:rPr>
                <w:rFonts w:ascii="Poppins" w:hAnsi="Poppins" w:cs="Poppins"/>
                <w:b/>
                <w:bCs/>
                <w:color w:val="215E99" w:themeColor="text2" w:themeTint="BF"/>
                <w:sz w:val="28"/>
                <w:szCs w:val="28"/>
              </w:rPr>
              <w:t>Topic</w:t>
            </w:r>
          </w:p>
        </w:tc>
      </w:tr>
      <w:tr w:rsidR="00BF44AB" w:rsidRPr="00EB7BB6" w14:paraId="495E4B6B" w14:textId="77777777">
        <w:tc>
          <w:tcPr>
            <w:tcW w:w="3642" w:type="dxa"/>
          </w:tcPr>
          <w:p w14:paraId="22A32987" w14:textId="4593B1A7" w:rsidR="00BF44AB" w:rsidRDefault="00BF44AB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10:00</w:t>
            </w:r>
          </w:p>
        </w:tc>
        <w:tc>
          <w:tcPr>
            <w:tcW w:w="3574" w:type="dxa"/>
          </w:tcPr>
          <w:p w14:paraId="687CE6A0" w14:textId="74A81B86" w:rsidR="00BF44AB" w:rsidRDefault="00BF44AB" w:rsidP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Shawn Latham &amp; Emily Rogers</w:t>
            </w:r>
          </w:p>
        </w:tc>
        <w:tc>
          <w:tcPr>
            <w:tcW w:w="3574" w:type="dxa"/>
          </w:tcPr>
          <w:p w14:paraId="1AA86603" w14:textId="71A98E18" w:rsidR="00BF44AB" w:rsidRDefault="00BF44AB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Welcome</w:t>
            </w:r>
          </w:p>
        </w:tc>
      </w:tr>
      <w:tr w:rsidR="0065299E" w:rsidRPr="00EB7BB6" w14:paraId="34D1555D" w14:textId="77777777">
        <w:tc>
          <w:tcPr>
            <w:tcW w:w="3642" w:type="dxa"/>
          </w:tcPr>
          <w:p w14:paraId="4D8CC7AF" w14:textId="035E1FEB" w:rsidR="0065299E" w:rsidRPr="00EB7BB6" w:rsidRDefault="0065299E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10:00</w:t>
            </w:r>
          </w:p>
        </w:tc>
        <w:tc>
          <w:tcPr>
            <w:tcW w:w="3574" w:type="dxa"/>
          </w:tcPr>
          <w:p w14:paraId="2CD556B2" w14:textId="1A8D7A55" w:rsidR="0065299E" w:rsidRPr="00EB7BB6" w:rsidRDefault="0065299E" w:rsidP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Rep. Julio Cortes</w:t>
            </w:r>
          </w:p>
        </w:tc>
        <w:tc>
          <w:tcPr>
            <w:tcW w:w="3574" w:type="dxa"/>
          </w:tcPr>
          <w:p w14:paraId="0F6BC781" w14:textId="7B4C7DA7" w:rsidR="0065299E" w:rsidRPr="00EB7BB6" w:rsidRDefault="0065299E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What to Expect</w:t>
            </w:r>
          </w:p>
        </w:tc>
      </w:tr>
      <w:tr w:rsidR="003F0759" w:rsidRPr="00EB7BB6" w14:paraId="7F677997" w14:textId="77777777">
        <w:tc>
          <w:tcPr>
            <w:tcW w:w="3642" w:type="dxa"/>
          </w:tcPr>
          <w:p w14:paraId="4B86363F" w14:textId="7D92377D" w:rsidR="003F0759" w:rsidRPr="00EB7BB6" w:rsidRDefault="0065299E" w:rsidP="0065299E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10:15</w:t>
            </w:r>
          </w:p>
        </w:tc>
        <w:tc>
          <w:tcPr>
            <w:tcW w:w="3574" w:type="dxa"/>
          </w:tcPr>
          <w:p w14:paraId="28CF5B5E" w14:textId="77777777" w:rsidR="003F0759" w:rsidRPr="00EB7BB6" w:rsidRDefault="003F0759" w:rsidP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Shawn Latham &amp; Emily Rogers</w:t>
            </w:r>
          </w:p>
          <w:p w14:paraId="76DBE174" w14:textId="5E22CCFF" w:rsidR="003F0759" w:rsidRPr="00BF44AB" w:rsidRDefault="002A7045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Eric Matthes</w:t>
            </w:r>
          </w:p>
        </w:tc>
        <w:tc>
          <w:tcPr>
            <w:tcW w:w="3574" w:type="dxa"/>
          </w:tcPr>
          <w:p w14:paraId="044A49F4" w14:textId="10BD2F99" w:rsidR="002A7045" w:rsidRPr="00EB7BB6" w:rsidRDefault="002A7045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Overview of the Day</w:t>
            </w:r>
            <w:r w:rsidR="003F0759"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 </w:t>
            </w:r>
          </w:p>
          <w:p w14:paraId="6C6525C9" w14:textId="3CD8A445" w:rsidR="003F0759" w:rsidRPr="00BF44AB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Introductions </w:t>
            </w:r>
          </w:p>
        </w:tc>
      </w:tr>
      <w:tr w:rsidR="003F0759" w:rsidRPr="00EB7BB6" w14:paraId="376D9D71" w14:textId="77777777">
        <w:tc>
          <w:tcPr>
            <w:tcW w:w="3642" w:type="dxa"/>
          </w:tcPr>
          <w:p w14:paraId="4E2891EC" w14:textId="1A8EEBF1" w:rsidR="003F0759" w:rsidRPr="00EB7BB6" w:rsidRDefault="003F0759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</w:t>
            </w:r>
            <w:r w:rsidR="0065299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30</w:t>
            </w: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 am</w:t>
            </w:r>
          </w:p>
          <w:p w14:paraId="6A5CA4E3" w14:textId="77777777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427C808" w14:textId="77777777" w:rsidR="003F0759" w:rsidRPr="00EB7BB6" w:rsidRDefault="003F0759" w:rsidP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Cathy Murahashi</w:t>
            </w:r>
          </w:p>
          <w:p w14:paraId="7F2E8F99" w14:textId="77777777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847D971" w14:textId="45041EF0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Overview of session and </w:t>
            </w:r>
            <w:r w:rsidR="000E574F"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t</w:t>
            </w: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opic</w:t>
            </w:r>
          </w:p>
        </w:tc>
      </w:tr>
      <w:tr w:rsidR="003F0759" w:rsidRPr="00EB7BB6" w14:paraId="6519EE05" w14:textId="77777777">
        <w:tc>
          <w:tcPr>
            <w:tcW w:w="3642" w:type="dxa"/>
          </w:tcPr>
          <w:p w14:paraId="6213FCB3" w14:textId="707A4D14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</w:t>
            </w:r>
            <w:r w:rsidR="0065299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40</w:t>
            </w: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 am</w:t>
            </w:r>
          </w:p>
        </w:tc>
        <w:tc>
          <w:tcPr>
            <w:tcW w:w="3574" w:type="dxa"/>
          </w:tcPr>
          <w:p w14:paraId="33D257D0" w14:textId="14567F31" w:rsidR="003F0759" w:rsidRPr="00EB7BB6" w:rsidRDefault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Corin</w:t>
            </w:r>
            <w:r w:rsidR="00CD4340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n</w:t>
            </w: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a</w:t>
            </w:r>
            <w:r w:rsidR="009867A2"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 </w:t>
            </w:r>
            <w:r w:rsidR="00AB7EBD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Lang</w:t>
            </w:r>
          </w:p>
        </w:tc>
        <w:tc>
          <w:tcPr>
            <w:tcW w:w="3574" w:type="dxa"/>
          </w:tcPr>
          <w:p w14:paraId="277F98E9" w14:textId="3E6B3D8C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Individuals need support </w:t>
            </w:r>
          </w:p>
        </w:tc>
      </w:tr>
      <w:tr w:rsidR="003F0759" w:rsidRPr="00EB7BB6" w14:paraId="2D2AC96C" w14:textId="77777777">
        <w:tc>
          <w:tcPr>
            <w:tcW w:w="3642" w:type="dxa"/>
          </w:tcPr>
          <w:p w14:paraId="0D5EF5B8" w14:textId="38359261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</w:t>
            </w:r>
            <w:r w:rsidR="0065299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45</w:t>
            </w:r>
          </w:p>
        </w:tc>
        <w:tc>
          <w:tcPr>
            <w:tcW w:w="3574" w:type="dxa"/>
          </w:tcPr>
          <w:p w14:paraId="0F0552DD" w14:textId="130E00A0" w:rsidR="003F0759" w:rsidRPr="00EB7BB6" w:rsidRDefault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Gabriela Ewing </w:t>
            </w:r>
          </w:p>
        </w:tc>
        <w:tc>
          <w:tcPr>
            <w:tcW w:w="3574" w:type="dxa"/>
          </w:tcPr>
          <w:p w14:paraId="5A48928B" w14:textId="59D0A821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Families need support</w:t>
            </w:r>
          </w:p>
        </w:tc>
      </w:tr>
      <w:tr w:rsidR="00EB7BB6" w:rsidRPr="00EB7BB6" w14:paraId="53909535" w14:textId="77777777">
        <w:tc>
          <w:tcPr>
            <w:tcW w:w="3642" w:type="dxa"/>
          </w:tcPr>
          <w:p w14:paraId="5285CCF6" w14:textId="1FE22B12" w:rsidR="00EB7BB6" w:rsidRPr="00EB7BB6" w:rsidRDefault="00EB7BB6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10:5</w:t>
            </w:r>
            <w:r w:rsidR="0065299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</w:p>
        </w:tc>
        <w:tc>
          <w:tcPr>
            <w:tcW w:w="3574" w:type="dxa"/>
          </w:tcPr>
          <w:p w14:paraId="7214E1E4" w14:textId="13B175A7" w:rsidR="00EB7BB6" w:rsidRPr="00EB7BB6" w:rsidRDefault="009F1BB6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Jaime Britton, Morningside</w:t>
            </w:r>
          </w:p>
        </w:tc>
        <w:tc>
          <w:tcPr>
            <w:tcW w:w="3574" w:type="dxa"/>
          </w:tcPr>
          <w:p w14:paraId="262AD094" w14:textId="21FBAD98" w:rsidR="00EB7BB6" w:rsidRPr="00EB7BB6" w:rsidRDefault="00EB7BB6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Provider:</w:t>
            </w:r>
            <w:r w:rsidR="009F1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 What happens when providers don’t have capacity </w:t>
            </w:r>
          </w:p>
        </w:tc>
      </w:tr>
      <w:tr w:rsidR="003F0759" w:rsidRPr="00EB7BB6" w14:paraId="1ED7D97E" w14:textId="77777777">
        <w:tc>
          <w:tcPr>
            <w:tcW w:w="3642" w:type="dxa"/>
          </w:tcPr>
          <w:p w14:paraId="297A39B2" w14:textId="1C0FDF0D" w:rsidR="003F0759" w:rsidRPr="00EB7BB6" w:rsidRDefault="0065299E" w:rsidP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10:55</w:t>
            </w:r>
          </w:p>
          <w:p w14:paraId="2ADDD309" w14:textId="77777777" w:rsidR="003F0759" w:rsidRPr="00EB7BB6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A1DF907" w14:textId="686CA21B" w:rsidR="003F0759" w:rsidRPr="00EB7BB6" w:rsidRDefault="003F0759" w:rsidP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Noah S</w:t>
            </w:r>
            <w:r w:rsidR="006152C7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ei</w:t>
            </w: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del</w:t>
            </w:r>
            <w:r w:rsidR="006152C7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, DD Ombuds</w:t>
            </w:r>
          </w:p>
          <w:p w14:paraId="1AF5CA9A" w14:textId="77777777" w:rsidR="003F0759" w:rsidRPr="00EB7BB6" w:rsidRDefault="003F0759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26A309D" w14:textId="34C3E2E3" w:rsidR="003F0759" w:rsidRPr="006152C7" w:rsidRDefault="003F0759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bookmarkStart w:id="1" w:name="_Hlk185418859"/>
            <w:r w:rsidRPr="006152C7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What happens when services are not available</w:t>
            </w:r>
            <w:bookmarkEnd w:id="1"/>
          </w:p>
        </w:tc>
      </w:tr>
      <w:tr w:rsidR="003F0759" w:rsidRPr="00EB7BB6" w14:paraId="03241DF1" w14:textId="77777777">
        <w:tc>
          <w:tcPr>
            <w:tcW w:w="3642" w:type="dxa"/>
          </w:tcPr>
          <w:p w14:paraId="29D0B502" w14:textId="4168358F" w:rsidR="003F0759" w:rsidRPr="00EB7BB6" w:rsidRDefault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11:0</w:t>
            </w:r>
            <w:r w:rsidR="0065299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</w:p>
        </w:tc>
        <w:tc>
          <w:tcPr>
            <w:tcW w:w="3574" w:type="dxa"/>
          </w:tcPr>
          <w:p w14:paraId="46BCE29F" w14:textId="2C32D091" w:rsidR="003F0759" w:rsidRPr="00EB7BB6" w:rsidRDefault="007E30F5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Cathy</w:t>
            </w:r>
            <w:r w:rsidR="00882A78"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 Murahashi</w:t>
            </w:r>
          </w:p>
        </w:tc>
        <w:tc>
          <w:tcPr>
            <w:tcW w:w="3574" w:type="dxa"/>
          </w:tcPr>
          <w:p w14:paraId="574EBFE2" w14:textId="5FA7F7FB" w:rsidR="003F0759" w:rsidRPr="00EB7BB6" w:rsidRDefault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Bills of Interest</w:t>
            </w:r>
          </w:p>
        </w:tc>
      </w:tr>
      <w:tr w:rsidR="003F0759" w:rsidRPr="00EB7BB6" w14:paraId="02585D97" w14:textId="77777777">
        <w:tc>
          <w:tcPr>
            <w:tcW w:w="3642" w:type="dxa"/>
          </w:tcPr>
          <w:p w14:paraId="32D96396" w14:textId="41584D8A" w:rsidR="003F0759" w:rsidRPr="00EB7BB6" w:rsidRDefault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11:15</w:t>
            </w:r>
          </w:p>
        </w:tc>
        <w:tc>
          <w:tcPr>
            <w:tcW w:w="3574" w:type="dxa"/>
          </w:tcPr>
          <w:p w14:paraId="58CE32AE" w14:textId="12ED6D4F" w:rsidR="003F0759" w:rsidRPr="00EB7BB6" w:rsidRDefault="007E30F5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Shawn</w:t>
            </w:r>
            <w:r w:rsidR="00882A78"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 Latham</w:t>
            </w:r>
          </w:p>
        </w:tc>
        <w:tc>
          <w:tcPr>
            <w:tcW w:w="3574" w:type="dxa"/>
          </w:tcPr>
          <w:p w14:paraId="57D22A60" w14:textId="77777777" w:rsidR="007E30F5" w:rsidRPr="00EB7BB6" w:rsidRDefault="007E30F5" w:rsidP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How you can be involved </w:t>
            </w:r>
          </w:p>
          <w:p w14:paraId="797B1819" w14:textId="77777777" w:rsidR="003F0759" w:rsidRPr="00EB7BB6" w:rsidRDefault="003F0759" w:rsidP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</w:p>
        </w:tc>
      </w:tr>
      <w:tr w:rsidR="007E30F5" w:rsidRPr="00EB7BB6" w14:paraId="39B8A04E" w14:textId="77777777">
        <w:tc>
          <w:tcPr>
            <w:tcW w:w="3642" w:type="dxa"/>
          </w:tcPr>
          <w:p w14:paraId="5757368F" w14:textId="107FE634" w:rsidR="007E30F5" w:rsidRPr="00EB7BB6" w:rsidRDefault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11:25</w:t>
            </w:r>
          </w:p>
        </w:tc>
        <w:tc>
          <w:tcPr>
            <w:tcW w:w="3574" w:type="dxa"/>
          </w:tcPr>
          <w:p w14:paraId="47D4E32A" w14:textId="77777777" w:rsidR="007E30F5" w:rsidRPr="00EB7BB6" w:rsidRDefault="007E30F5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D1BAC95" w14:textId="44D7C43E" w:rsidR="007E30F5" w:rsidRPr="00EB7BB6" w:rsidRDefault="007E30F5" w:rsidP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Q &amp; A</w:t>
            </w:r>
          </w:p>
        </w:tc>
      </w:tr>
      <w:tr w:rsidR="007E30F5" w:rsidRPr="00EB7BB6" w14:paraId="02AB9129" w14:textId="77777777">
        <w:tc>
          <w:tcPr>
            <w:tcW w:w="10790" w:type="dxa"/>
            <w:gridSpan w:val="3"/>
          </w:tcPr>
          <w:p w14:paraId="7D54F668" w14:textId="70EEA741" w:rsidR="00EB7BB6" w:rsidRDefault="00EB7BB6" w:rsidP="00CD4340">
            <w:pPr>
              <w:tabs>
                <w:tab w:val="left" w:pos="4605"/>
              </w:tabs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100461DC" w14:textId="77777777" w:rsidR="00E61CC1" w:rsidRDefault="00E61CC1" w:rsidP="007E30F5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170A98EB" w14:textId="77777777" w:rsidR="00360AC7" w:rsidRDefault="00360AC7" w:rsidP="007E30F5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6DA924A9" w14:textId="77777777" w:rsidR="00360AC7" w:rsidRDefault="00360AC7" w:rsidP="007E30F5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3446F383" w14:textId="0C993C40" w:rsidR="007E30F5" w:rsidRDefault="007E30F5" w:rsidP="007E30F5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  <w:t>AFTERNOON ACTIVITIES</w:t>
            </w:r>
          </w:p>
          <w:p w14:paraId="42F66C75" w14:textId="016D5177" w:rsidR="00860B0E" w:rsidRPr="00EB7BB6" w:rsidRDefault="00860B0E" w:rsidP="007E30F5">
            <w:pPr>
              <w:jc w:val="center"/>
              <w:rPr>
                <w:rFonts w:ascii="Poppins" w:hAnsi="Poppins" w:cs="Poppins"/>
                <w:b/>
                <w:bCs/>
                <w:color w:val="215E99" w:themeColor="text2" w:themeTint="BF"/>
                <w:sz w:val="32"/>
                <w:szCs w:val="32"/>
              </w:rPr>
            </w:pPr>
            <w:r>
              <w:rPr>
                <w:rFonts w:ascii="Poppins" w:hAnsi="Poppins" w:cs="Poppins"/>
                <w:color w:val="215E99" w:themeColor="text2" w:themeTint="BF"/>
              </w:rPr>
              <w:t>The Church will be open from 9:00 am- 3 pm to gather, plan, eat your lunch and take a break.</w:t>
            </w:r>
          </w:p>
        </w:tc>
      </w:tr>
      <w:tr w:rsidR="007E30F5" w:rsidRPr="00EB7BB6" w14:paraId="57D23CB9" w14:textId="77777777" w:rsidTr="007E30F5">
        <w:trPr>
          <w:trHeight w:val="764"/>
        </w:trPr>
        <w:tc>
          <w:tcPr>
            <w:tcW w:w="3642" w:type="dxa"/>
          </w:tcPr>
          <w:p w14:paraId="63073519" w14:textId="2E17EA5D" w:rsidR="007E30F5" w:rsidRPr="00EB7BB6" w:rsidRDefault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lastRenderedPageBreak/>
              <w:t>All Day</w:t>
            </w:r>
          </w:p>
        </w:tc>
        <w:tc>
          <w:tcPr>
            <w:tcW w:w="3574" w:type="dxa"/>
          </w:tcPr>
          <w:p w14:paraId="268CE7EF" w14:textId="1C0A9F99" w:rsidR="007E30F5" w:rsidRPr="00EB7BB6" w:rsidRDefault="007E30F5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FFD7E5F" w14:textId="77777777" w:rsidR="007E30F5" w:rsidRPr="00EB7BB6" w:rsidRDefault="007E30F5" w:rsidP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Visit Legislators</w:t>
            </w:r>
          </w:p>
          <w:p w14:paraId="06AA8C3A" w14:textId="6A958AD1" w:rsidR="007E30F5" w:rsidRPr="00EB7BB6" w:rsidRDefault="007E30F5" w:rsidP="008D0BCE">
            <w:pPr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By Appointment only</w:t>
            </w:r>
          </w:p>
        </w:tc>
      </w:tr>
      <w:tr w:rsidR="00892057" w:rsidRPr="00EB7BB6" w14:paraId="4694BF65" w14:textId="77777777" w:rsidTr="002F15B6">
        <w:trPr>
          <w:trHeight w:val="764"/>
        </w:trPr>
        <w:tc>
          <w:tcPr>
            <w:tcW w:w="3642" w:type="dxa"/>
          </w:tcPr>
          <w:p w14:paraId="590DAB68" w14:textId="77777777" w:rsidR="00892057" w:rsidRPr="00EB7BB6" w:rsidRDefault="00892057" w:rsidP="002F15B6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12:</w:t>
            </w: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0</w:t>
            </w:r>
            <w: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-1:30</w:t>
            </w:r>
          </w:p>
        </w:tc>
        <w:tc>
          <w:tcPr>
            <w:tcW w:w="3574" w:type="dxa"/>
          </w:tcPr>
          <w:p w14:paraId="7C7589BF" w14:textId="77777777" w:rsidR="00892057" w:rsidRPr="00EB7BB6" w:rsidRDefault="00892057" w:rsidP="002F15B6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43263D7" w14:textId="77777777" w:rsidR="00892057" w:rsidRPr="00EB7BB6" w:rsidRDefault="00892057" w:rsidP="002F15B6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The Governor’s inaugural address</w:t>
            </w:r>
          </w:p>
          <w:p w14:paraId="5C2D07E5" w14:textId="77777777" w:rsidR="00892057" w:rsidRPr="00EB7BB6" w:rsidRDefault="00892057" w:rsidP="002F15B6">
            <w:pPr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  <w:t>Capital building</w:t>
            </w:r>
            <w:r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  <w:t>/ stream</w:t>
            </w:r>
          </w:p>
        </w:tc>
      </w:tr>
      <w:tr w:rsidR="00FE5EAC" w:rsidRPr="00EB7BB6" w14:paraId="02DDA6FC" w14:textId="77777777" w:rsidTr="007E30F5">
        <w:trPr>
          <w:trHeight w:val="764"/>
        </w:trPr>
        <w:tc>
          <w:tcPr>
            <w:tcW w:w="3642" w:type="dxa"/>
          </w:tcPr>
          <w:p w14:paraId="35D3625B" w14:textId="42589630" w:rsidR="00FE5EAC" w:rsidRPr="00EB7BB6" w:rsidRDefault="00FE5EAC" w:rsidP="00FE5EAC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11:30-2:00</w:t>
            </w:r>
          </w:p>
        </w:tc>
        <w:tc>
          <w:tcPr>
            <w:tcW w:w="3574" w:type="dxa"/>
          </w:tcPr>
          <w:p w14:paraId="097102AC" w14:textId="66552023" w:rsidR="00FE5EAC" w:rsidRPr="00EB7BB6" w:rsidRDefault="00FE5EAC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Tell why your services are important to you</w:t>
            </w:r>
            <w:r w:rsidR="00892057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, how to tell your story</w:t>
            </w:r>
          </w:p>
        </w:tc>
        <w:tc>
          <w:tcPr>
            <w:tcW w:w="3574" w:type="dxa"/>
          </w:tcPr>
          <w:p w14:paraId="4F802A25" w14:textId="1D50F7E8" w:rsidR="00FE5EAC" w:rsidRPr="00EB7BB6" w:rsidRDefault="00FE5EAC" w:rsidP="00FE5EAC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Video Station: Medicaid Matters</w:t>
            </w:r>
          </w:p>
        </w:tc>
      </w:tr>
      <w:tr w:rsidR="00FE5EAC" w:rsidRPr="00EB7BB6" w14:paraId="2D96B01A" w14:textId="77777777" w:rsidTr="007E30F5">
        <w:trPr>
          <w:trHeight w:val="764"/>
        </w:trPr>
        <w:tc>
          <w:tcPr>
            <w:tcW w:w="3642" w:type="dxa"/>
          </w:tcPr>
          <w:p w14:paraId="6FE23418" w14:textId="33482D43" w:rsidR="00FE5EAC" w:rsidRPr="00EB7BB6" w:rsidRDefault="00FE5EAC" w:rsidP="00FE5EAC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12:</w:t>
            </w:r>
            <w:r w:rsidR="00892057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30</w:t>
            </w: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- 1:</w:t>
            </w:r>
            <w:r w:rsidR="00892057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30</w:t>
            </w:r>
          </w:p>
        </w:tc>
        <w:tc>
          <w:tcPr>
            <w:tcW w:w="3574" w:type="dxa"/>
          </w:tcPr>
          <w:p w14:paraId="53F57607" w14:textId="0AED6953" w:rsidR="00FE5EAC" w:rsidRPr="00EB7BB6" w:rsidRDefault="00FE5EAC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Cathy Murahashi &amp; Stacy</w:t>
            </w:r>
            <w:r w:rsidR="00882A78"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 Dym</w:t>
            </w:r>
          </w:p>
        </w:tc>
        <w:tc>
          <w:tcPr>
            <w:tcW w:w="3574" w:type="dxa"/>
          </w:tcPr>
          <w:p w14:paraId="0ABDC762" w14:textId="185E4D08" w:rsidR="00FE5EAC" w:rsidRPr="00EB7BB6" w:rsidRDefault="00FE5EAC" w:rsidP="00FE5EAC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ABC’s of Advocacy/Who are the key people (Committees)</w:t>
            </w:r>
            <w:r w:rsidR="00860B0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 </w:t>
            </w:r>
            <w:r w:rsidR="00860B0E" w:rsidRPr="00860B0E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Sanctuary</w:t>
            </w:r>
          </w:p>
        </w:tc>
      </w:tr>
      <w:tr w:rsidR="007E30F5" w:rsidRPr="00EB7BB6" w14:paraId="30DCC3FF" w14:textId="77777777" w:rsidTr="007E30F5">
        <w:trPr>
          <w:trHeight w:val="764"/>
        </w:trPr>
        <w:tc>
          <w:tcPr>
            <w:tcW w:w="3642" w:type="dxa"/>
          </w:tcPr>
          <w:p w14:paraId="4257A5E5" w14:textId="3D89728D" w:rsidR="007E30F5" w:rsidRPr="00EB7BB6" w:rsidRDefault="00FE5EAC">
            <w:pPr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1:</w:t>
            </w:r>
            <w:r w:rsidR="00892057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30</w:t>
            </w:r>
          </w:p>
        </w:tc>
        <w:tc>
          <w:tcPr>
            <w:tcW w:w="3574" w:type="dxa"/>
          </w:tcPr>
          <w:p w14:paraId="3784107E" w14:textId="7A30EF42" w:rsidR="007E30F5" w:rsidRPr="00EB7BB6" w:rsidRDefault="00FE5EAC">
            <w:pPr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Shawn </w:t>
            </w:r>
            <w:r w:rsidR="00882A78" w:rsidRPr="00EB7BB6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 xml:space="preserve">Latham </w:t>
            </w:r>
          </w:p>
        </w:tc>
        <w:tc>
          <w:tcPr>
            <w:tcW w:w="3574" w:type="dxa"/>
          </w:tcPr>
          <w:p w14:paraId="6079847E" w14:textId="065B3B6F" w:rsidR="007E30F5" w:rsidRPr="00EB7BB6" w:rsidRDefault="00FE5EAC" w:rsidP="007E30F5">
            <w:pPr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How to Navigate the website &amp; How to Testify</w:t>
            </w:r>
            <w:r w:rsidR="00860B0E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 xml:space="preserve"> </w:t>
            </w:r>
            <w:r w:rsidR="00860B0E" w:rsidRPr="00860B0E">
              <w:rPr>
                <w:rFonts w:ascii="Poppins" w:hAnsi="Poppins" w:cs="Poppins"/>
                <w:i/>
                <w:iCs/>
                <w:color w:val="215E99" w:themeColor="text2" w:themeTint="BF"/>
                <w:sz w:val="24"/>
                <w:szCs w:val="24"/>
              </w:rPr>
              <w:t>Sanctuary</w:t>
            </w:r>
          </w:p>
        </w:tc>
      </w:tr>
      <w:tr w:rsidR="008D0BCE" w:rsidRPr="00EB7BB6" w14:paraId="7535DED6" w14:textId="13636FE8" w:rsidTr="002D44BD">
        <w:trPr>
          <w:trHeight w:val="800"/>
        </w:trPr>
        <w:tc>
          <w:tcPr>
            <w:tcW w:w="3642" w:type="dxa"/>
          </w:tcPr>
          <w:p w14:paraId="35895A8C" w14:textId="27F7893F" w:rsidR="008D0BCE" w:rsidRPr="00EB7BB6" w:rsidRDefault="00FE5EAC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3:00</w:t>
            </w:r>
          </w:p>
          <w:p w14:paraId="730DD874" w14:textId="77777777" w:rsidR="008D0BCE" w:rsidRPr="00EB7BB6" w:rsidRDefault="008D0BCE">
            <w:pPr>
              <w:rPr>
                <w:rFonts w:ascii="Poppins" w:hAnsi="Poppins" w:cs="Poppins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1AC6689" w14:textId="34B08323" w:rsidR="002165A6" w:rsidRPr="00EB7BB6" w:rsidRDefault="002165A6" w:rsidP="002165A6">
            <w:pPr>
              <w:rPr>
                <w:rFonts w:ascii="Poppins" w:hAnsi="Poppins" w:cs="Poppins"/>
                <w:i/>
                <w:iCs/>
                <w:sz w:val="24"/>
                <w:szCs w:val="24"/>
              </w:rPr>
            </w:pPr>
          </w:p>
        </w:tc>
        <w:tc>
          <w:tcPr>
            <w:tcW w:w="3574" w:type="dxa"/>
          </w:tcPr>
          <w:p w14:paraId="68C8CBA7" w14:textId="3AD85D05" w:rsidR="002165A6" w:rsidRPr="00EB7BB6" w:rsidRDefault="002D44BD" w:rsidP="007E30F5">
            <w:pPr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</w:pPr>
            <w:r w:rsidRPr="00EB7BB6">
              <w:rPr>
                <w:rFonts w:ascii="Poppins" w:hAnsi="Poppins" w:cs="Poppins"/>
                <w:b/>
                <w:bCs/>
                <w:color w:val="215E99" w:themeColor="text2" w:themeTint="BF"/>
                <w:sz w:val="24"/>
                <w:szCs w:val="24"/>
              </w:rPr>
              <w:t>The Church closes</w:t>
            </w:r>
          </w:p>
        </w:tc>
      </w:tr>
      <w:bookmarkEnd w:id="0"/>
    </w:tbl>
    <w:p w14:paraId="7DDBAB82" w14:textId="52ED3B33" w:rsidR="00FE5EAC" w:rsidRPr="00882A78" w:rsidRDefault="00FE5EAC" w:rsidP="00FE5EAC">
      <w:pPr>
        <w:rPr>
          <w:rFonts w:ascii="Poppins" w:hAnsi="Poppins" w:cs="Poppins"/>
          <w:color w:val="215E99" w:themeColor="text2" w:themeTint="BF"/>
        </w:rPr>
      </w:pPr>
    </w:p>
    <w:sectPr w:rsidR="00FE5EAC" w:rsidRPr="00882A78" w:rsidSect="00BA0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EF"/>
    <w:rsid w:val="0003509A"/>
    <w:rsid w:val="000E574F"/>
    <w:rsid w:val="001A2A03"/>
    <w:rsid w:val="002165A6"/>
    <w:rsid w:val="002A1D74"/>
    <w:rsid w:val="002A7045"/>
    <w:rsid w:val="002D44BD"/>
    <w:rsid w:val="00360AC7"/>
    <w:rsid w:val="003B1B87"/>
    <w:rsid w:val="003F0759"/>
    <w:rsid w:val="00440130"/>
    <w:rsid w:val="004A60B5"/>
    <w:rsid w:val="005035F0"/>
    <w:rsid w:val="005D71BC"/>
    <w:rsid w:val="006152C7"/>
    <w:rsid w:val="0065299E"/>
    <w:rsid w:val="00673FA2"/>
    <w:rsid w:val="007102B4"/>
    <w:rsid w:val="00782B84"/>
    <w:rsid w:val="007C6B82"/>
    <w:rsid w:val="007E30F5"/>
    <w:rsid w:val="00860B0E"/>
    <w:rsid w:val="00880C44"/>
    <w:rsid w:val="00882A78"/>
    <w:rsid w:val="00892057"/>
    <w:rsid w:val="008B4654"/>
    <w:rsid w:val="008D0BCE"/>
    <w:rsid w:val="009867A2"/>
    <w:rsid w:val="009F1BB6"/>
    <w:rsid w:val="00AB7EBD"/>
    <w:rsid w:val="00AC0608"/>
    <w:rsid w:val="00AC6A83"/>
    <w:rsid w:val="00B56FFB"/>
    <w:rsid w:val="00B71887"/>
    <w:rsid w:val="00BA04EF"/>
    <w:rsid w:val="00BF44AB"/>
    <w:rsid w:val="00C21E1F"/>
    <w:rsid w:val="00C56AE2"/>
    <w:rsid w:val="00C8003D"/>
    <w:rsid w:val="00CD4340"/>
    <w:rsid w:val="00D175B1"/>
    <w:rsid w:val="00D808DF"/>
    <w:rsid w:val="00E20326"/>
    <w:rsid w:val="00E470F4"/>
    <w:rsid w:val="00E61CC1"/>
    <w:rsid w:val="00EB7BB6"/>
    <w:rsid w:val="00ED0F1E"/>
    <w:rsid w:val="00F270B2"/>
    <w:rsid w:val="00F64D3C"/>
    <w:rsid w:val="00FA32BA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1EBC1"/>
  <w15:chartTrackingRefBased/>
  <w15:docId w15:val="{B12029C5-CA51-4D02-8154-A52FF9D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EF"/>
  </w:style>
  <w:style w:type="paragraph" w:styleId="Heading1">
    <w:name w:val="heading 1"/>
    <w:basedOn w:val="Normal"/>
    <w:next w:val="Normal"/>
    <w:link w:val="Heading1Char"/>
    <w:uiPriority w:val="9"/>
    <w:qFormat/>
    <w:rsid w:val="00BA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4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203</Words>
  <Characters>1061</Characters>
  <Application>Microsoft Office Word</Application>
  <DocSecurity>0</DocSecurity>
  <Lines>93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Murahashi</dc:creator>
  <cp:keywords/>
  <dc:description/>
  <cp:lastModifiedBy>Cathy Murahashi</cp:lastModifiedBy>
  <cp:revision>8</cp:revision>
  <dcterms:created xsi:type="dcterms:W3CDTF">2025-01-07T22:28:00Z</dcterms:created>
  <dcterms:modified xsi:type="dcterms:W3CDTF">2025-01-13T19:47:00Z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bd909dbf-0cba-41f1-ad76-4e4a1dab6815</vt:lpwstr>
  </property>
</Properties>
</file>